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15BCDE" w14:textId="77777777" w:rsidR="008229EC" w:rsidRDefault="00000000">
      <w:pPr>
        <w:spacing w:afterLines="50" w:after="156" w:line="600" w:lineRule="exact"/>
        <w:jc w:val="center"/>
        <w:rPr>
          <w:rFonts w:ascii="方正小标宋简体" w:eastAsia="方正小标宋简体" w:hAnsi="方正小标宋简体" w:cs="方正小标宋简体" w:hint="eastAsia"/>
          <w:color w:val="000000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color w:val="000000"/>
          <w:sz w:val="44"/>
          <w:szCs w:val="44"/>
        </w:rPr>
        <w:t>中国新闻奖参评作品推荐表</w:t>
      </w:r>
    </w:p>
    <w:tbl>
      <w:tblPr>
        <w:tblW w:w="9813" w:type="dxa"/>
        <w:tblInd w:w="-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1400"/>
        <w:gridCol w:w="634"/>
        <w:gridCol w:w="689"/>
        <w:gridCol w:w="1005"/>
        <w:gridCol w:w="1640"/>
        <w:gridCol w:w="179"/>
        <w:gridCol w:w="620"/>
        <w:gridCol w:w="1326"/>
        <w:gridCol w:w="1328"/>
      </w:tblGrid>
      <w:tr w:rsidR="008229EC" w14:paraId="1938368A" w14:textId="77777777">
        <w:trPr>
          <w:trHeight w:hRule="exact" w:val="957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6CFB5EA6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作品</w:t>
            </w:r>
          </w:p>
          <w:p w14:paraId="026AEEFC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标题</w:t>
            </w:r>
          </w:p>
        </w:tc>
        <w:tc>
          <w:tcPr>
            <w:tcW w:w="3728" w:type="dxa"/>
            <w:gridSpan w:val="4"/>
            <w:tcBorders>
              <w:tl2br w:val="nil"/>
              <w:tr2bl w:val="nil"/>
            </w:tcBorders>
            <w:vAlign w:val="center"/>
          </w:tcPr>
          <w:p w14:paraId="5B5EE395" w14:textId="77777777" w:rsidR="008229EC" w:rsidRDefault="00000000">
            <w:pPr>
              <w:spacing w:line="240" w:lineRule="exact"/>
              <w:jc w:val="left"/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</w:pPr>
            <w:bookmarkStart w:id="0" w:name="OLE_LINK2"/>
            <w:r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  <w:t>新疆微地形营造技术为世界干旱区生态修复提供“中国样板”</w:t>
            </w:r>
            <w:bookmarkEnd w:id="0"/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624DA126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参评</w:t>
            </w:r>
          </w:p>
          <w:p w14:paraId="572C0D5D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项目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50098B77" w14:textId="77777777" w:rsidR="008229EC" w:rsidRDefault="00000000">
            <w:pPr>
              <w:spacing w:line="240" w:lineRule="exact"/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</w:pPr>
            <w:r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  <w:t>消息 （报纸）</w:t>
            </w:r>
          </w:p>
        </w:tc>
      </w:tr>
      <w:tr w:rsidR="008229EC" w14:paraId="6340F975" w14:textId="77777777">
        <w:trPr>
          <w:trHeight w:hRule="exact" w:val="515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 w14:paraId="1C910B99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字数</w:t>
            </w:r>
          </w:p>
          <w:p w14:paraId="0376C0A8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时长</w:t>
            </w:r>
          </w:p>
        </w:tc>
        <w:tc>
          <w:tcPr>
            <w:tcW w:w="3728" w:type="dxa"/>
            <w:gridSpan w:val="4"/>
            <w:vMerge w:val="restart"/>
            <w:tcBorders>
              <w:tl2br w:val="nil"/>
              <w:tr2bl w:val="nil"/>
            </w:tcBorders>
            <w:vAlign w:val="center"/>
          </w:tcPr>
          <w:p w14:paraId="7DC998DC" w14:textId="77777777" w:rsidR="008229EC" w:rsidRDefault="00000000">
            <w:pPr>
              <w:spacing w:line="240" w:lineRule="exact"/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</w:pPr>
            <w:r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  <w:t>986字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39FA3A17" w14:textId="77777777" w:rsidR="008229EC" w:rsidRDefault="00000000">
            <w:pPr>
              <w:spacing w:line="38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体裁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4F935C19" w14:textId="77777777" w:rsidR="008229EC" w:rsidRDefault="008229EC">
            <w:pPr>
              <w:spacing w:line="240" w:lineRule="exact"/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</w:pPr>
          </w:p>
        </w:tc>
      </w:tr>
      <w:tr w:rsidR="008229EC" w14:paraId="7F74D6CD" w14:textId="77777777">
        <w:trPr>
          <w:trHeight w:val="521"/>
        </w:trPr>
        <w:tc>
          <w:tcPr>
            <w:tcW w:w="992" w:type="dxa"/>
            <w:vMerge/>
            <w:tcBorders>
              <w:tl2br w:val="nil"/>
              <w:tr2bl w:val="nil"/>
            </w:tcBorders>
            <w:vAlign w:val="center"/>
          </w:tcPr>
          <w:p w14:paraId="4EAED731" w14:textId="77777777" w:rsidR="008229EC" w:rsidRDefault="008229EC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</w:p>
        </w:tc>
        <w:tc>
          <w:tcPr>
            <w:tcW w:w="3728" w:type="dxa"/>
            <w:gridSpan w:val="4"/>
            <w:vMerge/>
            <w:tcBorders>
              <w:tl2br w:val="nil"/>
              <w:tr2bl w:val="nil"/>
            </w:tcBorders>
            <w:vAlign w:val="center"/>
          </w:tcPr>
          <w:p w14:paraId="24825CE7" w14:textId="77777777" w:rsidR="008229EC" w:rsidRDefault="008229EC">
            <w:pPr>
              <w:spacing w:line="380" w:lineRule="exact"/>
              <w:ind w:firstLine="560"/>
              <w:jc w:val="center"/>
              <w:rPr>
                <w:rFonts w:ascii="华文中宋" w:eastAsia="华文中宋" w:hAnsi="华文中宋" w:hint="eastAsia"/>
                <w:color w:val="000000"/>
                <w:sz w:val="21"/>
                <w:szCs w:val="21"/>
              </w:rPr>
            </w:pP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3832C530" w14:textId="77777777" w:rsidR="008229EC" w:rsidRDefault="00000000">
            <w:pPr>
              <w:spacing w:line="38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语种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0EC38FEB" w14:textId="77777777" w:rsidR="008229EC" w:rsidRDefault="00000000">
            <w:pPr>
              <w:spacing w:line="240" w:lineRule="exact"/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</w:pPr>
            <w:r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  <w:t>中文</w:t>
            </w:r>
          </w:p>
        </w:tc>
      </w:tr>
      <w:tr w:rsidR="008229EC" w14:paraId="6B2B2791" w14:textId="77777777">
        <w:trPr>
          <w:trHeight w:val="538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40616BA9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pacing w:val="-12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pacing w:val="-12"/>
                <w:sz w:val="28"/>
              </w:rPr>
              <w:t>作者</w:t>
            </w:r>
          </w:p>
          <w:p w14:paraId="746C0F87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pacing w:val="-12"/>
                <w:sz w:val="16"/>
                <w:szCs w:val="16"/>
              </w:rPr>
              <w:t>（主创人员）</w:t>
            </w:r>
          </w:p>
        </w:tc>
        <w:tc>
          <w:tcPr>
            <w:tcW w:w="3728" w:type="dxa"/>
            <w:gridSpan w:val="4"/>
            <w:tcBorders>
              <w:tl2br w:val="nil"/>
              <w:tr2bl w:val="nil"/>
            </w:tcBorders>
            <w:vAlign w:val="center"/>
          </w:tcPr>
          <w:p w14:paraId="709CA5C7" w14:textId="77777777" w:rsidR="008229EC" w:rsidRDefault="00000000">
            <w:pPr>
              <w:spacing w:line="240" w:lineRule="exact"/>
              <w:rPr>
                <w:rFonts w:ascii="华文中宋" w:eastAsia="华文中宋" w:hAnsi="华文中宋" w:hint="eastAsia"/>
                <w:color w:val="000000"/>
                <w:sz w:val="21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  <w:t>冯骏、兰玲玲、马燕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4490A753" w14:textId="77777777" w:rsidR="008229EC" w:rsidRDefault="00000000">
            <w:pPr>
              <w:spacing w:line="38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编辑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7C6FE182" w14:textId="77777777" w:rsidR="008229EC" w:rsidRDefault="00000000">
            <w:pPr>
              <w:spacing w:line="240" w:lineRule="exact"/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</w:pPr>
            <w:r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  <w:t>聂超、马林、陈琼</w:t>
            </w:r>
          </w:p>
        </w:tc>
      </w:tr>
      <w:tr w:rsidR="008229EC" w14:paraId="1C4F5F51" w14:textId="77777777">
        <w:trPr>
          <w:trHeight w:val="632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7199E2E1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原创</w:t>
            </w:r>
          </w:p>
          <w:p w14:paraId="37A1BFA9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单位</w:t>
            </w:r>
          </w:p>
        </w:tc>
        <w:tc>
          <w:tcPr>
            <w:tcW w:w="3728" w:type="dxa"/>
            <w:gridSpan w:val="4"/>
            <w:tcBorders>
              <w:tl2br w:val="nil"/>
              <w:tr2bl w:val="nil"/>
            </w:tcBorders>
            <w:vAlign w:val="center"/>
          </w:tcPr>
          <w:p w14:paraId="53427BDA" w14:textId="77777777" w:rsidR="008229EC" w:rsidRDefault="00000000">
            <w:pPr>
              <w:spacing w:line="260" w:lineRule="exact"/>
              <w:rPr>
                <w:rFonts w:ascii="方正仿宋_GB2312" w:hAnsi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pacing w:val="-6"/>
                <w:sz w:val="21"/>
                <w:szCs w:val="15"/>
              </w:rPr>
              <w:t>兵团日报社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389642A5" w14:textId="77777777" w:rsidR="008229EC" w:rsidRDefault="00000000">
            <w:pPr>
              <w:spacing w:line="260" w:lineRule="exact"/>
              <w:rPr>
                <w:rFonts w:ascii="华文中宋" w:eastAsia="华文中宋" w:hAnsi="华文中宋" w:hint="eastAsia"/>
                <w:color w:val="000000"/>
                <w:sz w:val="24"/>
                <w:szCs w:val="36"/>
              </w:rPr>
            </w:pPr>
            <w:r>
              <w:rPr>
                <w:rFonts w:ascii="华文中宋" w:eastAsia="华文中宋" w:hAnsi="华文中宋" w:hint="eastAsia"/>
                <w:color w:val="000000"/>
                <w:sz w:val="24"/>
                <w:szCs w:val="36"/>
              </w:rPr>
              <w:t>发布端/账号/</w:t>
            </w:r>
          </w:p>
          <w:p w14:paraId="778795B8" w14:textId="77777777" w:rsidR="008229EC" w:rsidRDefault="00000000">
            <w:pPr>
              <w:spacing w:line="260" w:lineRule="exact"/>
              <w:rPr>
                <w:rFonts w:ascii="方正仿宋_GB2312" w:hAnsi="仿宋" w:hint="eastAsia"/>
                <w:color w:val="000000"/>
                <w:sz w:val="28"/>
                <w:szCs w:val="40"/>
                <w:highlight w:val="green"/>
              </w:rPr>
            </w:pPr>
            <w:r>
              <w:rPr>
                <w:rFonts w:ascii="华文中宋" w:eastAsia="华文中宋" w:hAnsi="华文中宋" w:hint="eastAsia"/>
                <w:color w:val="000000"/>
                <w:sz w:val="24"/>
                <w:szCs w:val="36"/>
              </w:rPr>
              <w:t>媒体名称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2787B59F" w14:textId="77777777" w:rsidR="008229EC" w:rsidRDefault="00000000">
            <w:pPr>
              <w:spacing w:line="240" w:lineRule="exact"/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</w:pPr>
            <w:r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  <w:t>兵团日报</w:t>
            </w:r>
          </w:p>
        </w:tc>
      </w:tr>
      <w:tr w:rsidR="008229EC" w14:paraId="7D4D20A8" w14:textId="77777777">
        <w:trPr>
          <w:trHeight w:hRule="exact" w:val="947"/>
        </w:trPr>
        <w:tc>
          <w:tcPr>
            <w:tcW w:w="3026" w:type="dxa"/>
            <w:gridSpan w:val="3"/>
            <w:tcBorders>
              <w:tl2br w:val="nil"/>
              <w:tr2bl w:val="nil"/>
            </w:tcBorders>
            <w:vAlign w:val="center"/>
          </w:tcPr>
          <w:p w14:paraId="2C087600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刊播版面</w:t>
            </w:r>
            <w:r>
              <w:rPr>
                <w:rFonts w:ascii="华文中宋" w:eastAsia="华文中宋" w:hAnsi="华文中宋" w:hint="eastAsia"/>
                <w:color w:val="000000"/>
                <w:spacing w:val="-23"/>
                <w:sz w:val="24"/>
                <w:szCs w:val="21"/>
              </w:rPr>
              <w:t>（</w:t>
            </w:r>
            <w:r>
              <w:rPr>
                <w:rFonts w:ascii="华文中宋" w:eastAsia="华文中宋" w:hAnsi="华文中宋" w:hint="eastAsia"/>
                <w:color w:val="000000"/>
                <w:spacing w:val="-23"/>
                <w:sz w:val="22"/>
                <w:szCs w:val="21"/>
              </w:rPr>
              <w:t>名称和版次）</w:t>
            </w:r>
          </w:p>
        </w:tc>
        <w:tc>
          <w:tcPr>
            <w:tcW w:w="1694" w:type="dxa"/>
            <w:gridSpan w:val="2"/>
            <w:tcBorders>
              <w:tl2br w:val="nil"/>
              <w:tr2bl w:val="nil"/>
            </w:tcBorders>
            <w:vAlign w:val="center"/>
          </w:tcPr>
          <w:p w14:paraId="5BA3B417" w14:textId="77777777" w:rsidR="008229EC" w:rsidRDefault="00000000">
            <w:pPr>
              <w:spacing w:line="260" w:lineRule="exact"/>
              <w:rPr>
                <w:rFonts w:ascii="方正仿宋_GB2312" w:hAnsi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  <w:t>1版</w:t>
            </w:r>
          </w:p>
        </w:tc>
        <w:tc>
          <w:tcPr>
            <w:tcW w:w="1640" w:type="dxa"/>
            <w:tcBorders>
              <w:tl2br w:val="nil"/>
              <w:tr2bl w:val="nil"/>
            </w:tcBorders>
            <w:vAlign w:val="center"/>
          </w:tcPr>
          <w:p w14:paraId="3240CB3F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发布日期</w:t>
            </w:r>
          </w:p>
        </w:tc>
        <w:tc>
          <w:tcPr>
            <w:tcW w:w="3453" w:type="dxa"/>
            <w:gridSpan w:val="4"/>
            <w:tcBorders>
              <w:tl2br w:val="nil"/>
              <w:tr2bl w:val="nil"/>
            </w:tcBorders>
            <w:vAlign w:val="center"/>
          </w:tcPr>
          <w:p w14:paraId="7AC1F125" w14:textId="77777777" w:rsidR="008229EC" w:rsidRDefault="00000000">
            <w:pPr>
              <w:spacing w:line="260" w:lineRule="exact"/>
              <w:rPr>
                <w:rFonts w:ascii="方正仿宋_GB2312" w:hAnsi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 w:val="21"/>
                <w:szCs w:val="15"/>
              </w:rPr>
              <w:t>2025-04-22</w:t>
            </w:r>
          </w:p>
        </w:tc>
      </w:tr>
      <w:tr w:rsidR="008229EC" w14:paraId="4D63D82C" w14:textId="77777777">
        <w:trPr>
          <w:trHeight w:val="758"/>
        </w:trPr>
        <w:tc>
          <w:tcPr>
            <w:tcW w:w="3026" w:type="dxa"/>
            <w:gridSpan w:val="3"/>
            <w:tcBorders>
              <w:tl2br w:val="nil"/>
              <w:tr2bl w:val="nil"/>
            </w:tcBorders>
            <w:vAlign w:val="center"/>
          </w:tcPr>
          <w:p w14:paraId="12EAD5EE" w14:textId="77777777" w:rsidR="008229EC" w:rsidRDefault="00000000">
            <w:pPr>
              <w:spacing w:line="320" w:lineRule="exact"/>
              <w:jc w:val="center"/>
              <w:rPr>
                <w:rFonts w:ascii="方正仿宋_GB2312" w:eastAsia="华文中宋" w:hAnsi="仿宋" w:hint="eastAsia"/>
                <w:color w:val="000000"/>
                <w:szCs w:val="21"/>
              </w:rPr>
            </w:pPr>
            <w:r>
              <w:rPr>
                <w:rFonts w:ascii="华文中宋" w:eastAsia="华文中宋" w:hAnsi="华文中宋" w:hint="eastAsia"/>
                <w:color w:val="000000"/>
                <w:sz w:val="24"/>
                <w:szCs w:val="21"/>
              </w:rPr>
              <w:t>新媒体</w:t>
            </w:r>
            <w:r>
              <w:rPr>
                <w:rFonts w:ascii="华文中宋" w:eastAsia="华文中宋" w:hAnsi="华文中宋"/>
                <w:color w:val="000000"/>
                <w:sz w:val="24"/>
                <w:szCs w:val="21"/>
              </w:rPr>
              <w:t>作品</w:t>
            </w:r>
            <w:r>
              <w:rPr>
                <w:rFonts w:ascii="华文中宋" w:eastAsia="华文中宋" w:hAnsi="华文中宋" w:hint="eastAsia"/>
                <w:color w:val="000000"/>
                <w:sz w:val="24"/>
                <w:szCs w:val="21"/>
              </w:rPr>
              <w:t>链接</w:t>
            </w:r>
            <w:r>
              <w:rPr>
                <w:rFonts w:ascii="华文中宋" w:eastAsia="华文中宋" w:hAnsi="华文中宋" w:hint="eastAsia"/>
                <w:color w:val="000000"/>
                <w:sz w:val="22"/>
                <w:szCs w:val="20"/>
              </w:rPr>
              <w:t>是否为“三好作品”</w:t>
            </w:r>
          </w:p>
        </w:tc>
        <w:tc>
          <w:tcPr>
            <w:tcW w:w="6787" w:type="dxa"/>
            <w:gridSpan w:val="7"/>
            <w:tcBorders>
              <w:tl2br w:val="nil"/>
              <w:tr2bl w:val="nil"/>
            </w:tcBorders>
            <w:vAlign w:val="center"/>
          </w:tcPr>
          <w:p w14:paraId="561DB98A" w14:textId="77777777" w:rsidR="008229EC" w:rsidRDefault="00000000">
            <w:pPr>
              <w:spacing w:line="260" w:lineRule="exact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否</w:t>
            </w:r>
          </w:p>
        </w:tc>
      </w:tr>
      <w:tr w:rsidR="008229EC" w14:paraId="4A76081F" w14:textId="77777777">
        <w:trPr>
          <w:trHeight w:val="4944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0A68DF30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作</w:t>
            </w:r>
          </w:p>
          <w:p w14:paraId="7446E7B0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品</w:t>
            </w:r>
          </w:p>
          <w:p w14:paraId="5F332E11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简</w:t>
            </w:r>
          </w:p>
          <w:p w14:paraId="497B2801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proofErr w:type="gramStart"/>
            <w:r>
              <w:rPr>
                <w:rFonts w:ascii="华文中宋" w:eastAsia="华文中宋" w:hAnsi="华文中宋" w:hint="eastAsia"/>
                <w:color w:val="000000"/>
                <w:sz w:val="28"/>
              </w:rPr>
              <w:t>介</w:t>
            </w:r>
            <w:proofErr w:type="gramEnd"/>
          </w:p>
        </w:tc>
        <w:tc>
          <w:tcPr>
            <w:tcW w:w="8821" w:type="dxa"/>
            <w:gridSpan w:val="9"/>
            <w:tcBorders>
              <w:tl2br w:val="nil"/>
              <w:tr2bl w:val="nil"/>
            </w:tcBorders>
            <w:vAlign w:val="center"/>
          </w:tcPr>
          <w:p w14:paraId="414924F1" w14:textId="77777777" w:rsidR="008229EC" w:rsidRDefault="00000000">
            <w:pPr>
              <w:spacing w:line="360" w:lineRule="exact"/>
              <w:ind w:firstLineChars="200" w:firstLine="420"/>
              <w:rPr>
                <w:rFonts w:ascii="仿宋" w:eastAsia="仿宋" w:hAnsi="仿宋" w:cs="仿宋" w:hint="eastAsia"/>
                <w:color w:val="000000"/>
                <w:sz w:val="21"/>
                <w:szCs w:val="21"/>
                <w:lang w:bidi="ar"/>
              </w:rPr>
            </w:pPr>
            <w:r>
              <w:rPr>
                <w:rFonts w:ascii="仿宋" w:eastAsia="仿宋" w:hAnsi="仿宋" w:cs="仿宋"/>
                <w:color w:val="000000"/>
                <w:sz w:val="21"/>
                <w:szCs w:val="21"/>
                <w:lang w:bidi="ar"/>
              </w:rPr>
              <w:t>本文聚焦我国干旱区生态修复领域重大突破，以新疆卡拉麦里山有蹄类野生动物自然保护区矿坑修复为切入点，深度解读新疆微地形营造专利技术破解干旱区水分胁迫难题、实现荒漠植被近自然修复的核心机制与实践成效。作品立足国家生态文明建设战略部署，突出3项国家专利技术的自主创新价值，彰</w:t>
            </w:r>
            <w:proofErr w:type="gramStart"/>
            <w:r>
              <w:rPr>
                <w:rFonts w:ascii="仿宋" w:eastAsia="仿宋" w:hAnsi="仿宋" w:cs="仿宋"/>
                <w:color w:val="000000"/>
                <w:sz w:val="21"/>
                <w:szCs w:val="21"/>
                <w:lang w:bidi="ar"/>
              </w:rPr>
              <w:t>显我国</w:t>
            </w:r>
            <w:proofErr w:type="gramEnd"/>
            <w:r>
              <w:rPr>
                <w:rFonts w:ascii="仿宋" w:eastAsia="仿宋" w:hAnsi="仿宋" w:cs="仿宋"/>
                <w:color w:val="000000"/>
                <w:sz w:val="21"/>
                <w:szCs w:val="21"/>
                <w:lang w:bidi="ar"/>
              </w:rPr>
              <w:t>在干旱区生态修复领域的科技硬实力与大国责任担当，凸显中国生态治理经验走向世界的时代价值，是一篇兼具新闻性、科学性的高质量报道。</w:t>
            </w:r>
          </w:p>
          <w:p w14:paraId="522AAE85" w14:textId="77777777" w:rsidR="008229EC" w:rsidRDefault="00000000">
            <w:pPr>
              <w:spacing w:line="360" w:lineRule="exact"/>
              <w:ind w:firstLineChars="200" w:firstLine="420"/>
              <w:rPr>
                <w:rFonts w:ascii="仿宋" w:eastAsia="仿宋" w:hAnsi="仿宋" w:cs="仿宋" w:hint="eastAsia"/>
                <w:color w:val="000000"/>
                <w:sz w:val="21"/>
                <w:szCs w:val="21"/>
                <w:lang w:bidi="ar"/>
              </w:rPr>
            </w:pPr>
            <w:r>
              <w:rPr>
                <w:rFonts w:ascii="仿宋" w:eastAsia="仿宋" w:hAnsi="仿宋" w:cs="仿宋"/>
                <w:color w:val="000000"/>
                <w:sz w:val="21"/>
                <w:szCs w:val="21"/>
                <w:lang w:bidi="ar"/>
              </w:rPr>
              <w:t>本文首发后，被人民网、新华网、</w:t>
            </w:r>
            <w:proofErr w:type="gramStart"/>
            <w:r>
              <w:rPr>
                <w:rFonts w:ascii="仿宋" w:eastAsia="仿宋" w:hAnsi="仿宋" w:cs="仿宋"/>
                <w:color w:val="000000"/>
                <w:sz w:val="21"/>
                <w:szCs w:val="21"/>
                <w:lang w:bidi="ar"/>
              </w:rPr>
              <w:t>天山网</w:t>
            </w:r>
            <w:proofErr w:type="gramEnd"/>
            <w:r>
              <w:rPr>
                <w:rFonts w:ascii="仿宋" w:eastAsia="仿宋" w:hAnsi="仿宋" w:cs="仿宋"/>
                <w:color w:val="000000"/>
                <w:sz w:val="21"/>
                <w:szCs w:val="21"/>
                <w:lang w:bidi="ar"/>
              </w:rPr>
              <w:t>等中央媒体及地方官方平台转载，受到生态环境领域行业媒体广泛关注，有效拓宽了我国干旱区生态修复成果的传播覆盖面与影响力，推动微地形营造技术推广应用，入选自然资源部《国土空间生态修复创新适用技术名录》，广泛应用于准噶尔盆地西</w:t>
            </w:r>
            <w:proofErr w:type="gramStart"/>
            <w:r>
              <w:rPr>
                <w:rFonts w:ascii="仿宋" w:eastAsia="仿宋" w:hAnsi="仿宋" w:cs="仿宋"/>
                <w:color w:val="000000"/>
                <w:sz w:val="21"/>
                <w:szCs w:val="21"/>
                <w:lang w:bidi="ar"/>
              </w:rPr>
              <w:t>缘国家</w:t>
            </w:r>
            <w:proofErr w:type="gramEnd"/>
            <w:r>
              <w:rPr>
                <w:rFonts w:ascii="仿宋" w:eastAsia="仿宋" w:hAnsi="仿宋" w:cs="仿宋"/>
                <w:color w:val="000000"/>
                <w:sz w:val="21"/>
                <w:szCs w:val="21"/>
                <w:lang w:bidi="ar"/>
              </w:rPr>
              <w:t>废弃矿山生态修复示范工程等重大项目，助力新疆“三北”工程攻坚战与塔克拉玛干沙漠边缘阻击战深入推进，为我国荒漠区生态安全屏障建设提供技术保障。所报道的技术成果及实践经验，引发全球学术界广泛关注，被多国学者认可为世界干旱区生态修复的“中国样板”，为我国参与全球生态治理、传递中国智慧、分享中国经验搭建了重要传播桥梁。</w:t>
            </w:r>
          </w:p>
        </w:tc>
      </w:tr>
      <w:tr w:rsidR="008229EC" w14:paraId="1B260875" w14:textId="77777777">
        <w:trPr>
          <w:trHeight w:hRule="exact" w:val="1271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 w14:paraId="2D226501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传</w:t>
            </w:r>
          </w:p>
          <w:p w14:paraId="1B89A5BE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播</w:t>
            </w:r>
          </w:p>
          <w:p w14:paraId="0AA81D5A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数</w:t>
            </w:r>
          </w:p>
          <w:p w14:paraId="6E7AC96E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据</w:t>
            </w:r>
          </w:p>
        </w:tc>
        <w:tc>
          <w:tcPr>
            <w:tcW w:w="1400" w:type="dxa"/>
            <w:tcBorders>
              <w:tl2br w:val="nil"/>
              <w:tr2bl w:val="nil"/>
            </w:tcBorders>
            <w:vAlign w:val="center"/>
          </w:tcPr>
          <w:p w14:paraId="778E6297" w14:textId="77777777" w:rsidR="008229EC" w:rsidRDefault="00000000">
            <w:pPr>
              <w:jc w:val="center"/>
              <w:rPr>
                <w:rFonts w:ascii="楷体" w:eastAsia="楷体" w:hAnsi="楷体" w:cs="楷体" w:hint="eastAsia"/>
                <w:b/>
                <w:bCs/>
                <w:color w:val="000000"/>
                <w:sz w:val="24"/>
                <w:szCs w:val="18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000000"/>
                <w:spacing w:val="-10"/>
                <w:sz w:val="24"/>
                <w:szCs w:val="18"/>
              </w:rPr>
              <w:t>全网传播量最高</w:t>
            </w:r>
            <w:r>
              <w:rPr>
                <w:rFonts w:ascii="楷体" w:eastAsia="楷体" w:hAnsi="楷体" w:cs="楷体" w:hint="eastAsia"/>
                <w:b/>
                <w:bCs/>
                <w:color w:val="000000"/>
                <w:sz w:val="24"/>
                <w:szCs w:val="18"/>
              </w:rPr>
              <w:t>平台</w:t>
            </w:r>
          </w:p>
          <w:p w14:paraId="2C692EC5" w14:textId="77777777" w:rsidR="008229EC" w:rsidRDefault="00000000">
            <w:pPr>
              <w:jc w:val="center"/>
              <w:rPr>
                <w:rFonts w:ascii="楷体" w:eastAsia="楷体" w:hAnsi="楷体" w:cs="楷体" w:hint="eastAsia"/>
                <w:b/>
                <w:bCs/>
                <w:color w:val="000000"/>
                <w:sz w:val="24"/>
                <w:szCs w:val="18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000000"/>
                <w:sz w:val="24"/>
                <w:szCs w:val="18"/>
              </w:rPr>
              <w:t>发布链接</w:t>
            </w:r>
          </w:p>
        </w:tc>
        <w:tc>
          <w:tcPr>
            <w:tcW w:w="7421" w:type="dxa"/>
            <w:gridSpan w:val="8"/>
            <w:tcBorders>
              <w:tl2br w:val="nil"/>
              <w:tr2bl w:val="nil"/>
            </w:tcBorders>
            <w:vAlign w:val="center"/>
          </w:tcPr>
          <w:p w14:paraId="5A341567" w14:textId="77777777" w:rsidR="008229EC" w:rsidRDefault="00000000">
            <w:pPr>
              <w:spacing w:line="280" w:lineRule="exact"/>
              <w:rPr>
                <w:rFonts w:ascii="仿宋" w:eastAsia="仿宋" w:hAnsi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pacing w:val="-6"/>
                <w:sz w:val="21"/>
                <w:szCs w:val="21"/>
                <w:lang w:bidi="ar"/>
              </w:rPr>
              <w:t>https://mp.weixin.qq.com/s/j9YVfKHT2rSsaZAKXIux4A</w:t>
            </w:r>
          </w:p>
        </w:tc>
      </w:tr>
      <w:tr w:rsidR="008229EC" w14:paraId="77922361" w14:textId="77777777">
        <w:trPr>
          <w:trHeight w:hRule="exact" w:val="670"/>
        </w:trPr>
        <w:tc>
          <w:tcPr>
            <w:tcW w:w="992" w:type="dxa"/>
            <w:vMerge/>
            <w:tcBorders>
              <w:tl2br w:val="nil"/>
              <w:tr2bl w:val="nil"/>
            </w:tcBorders>
            <w:vAlign w:val="center"/>
          </w:tcPr>
          <w:p w14:paraId="1D1F2388" w14:textId="77777777" w:rsidR="008229EC" w:rsidRDefault="008229EC">
            <w:pPr>
              <w:spacing w:line="32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</w:p>
        </w:tc>
        <w:tc>
          <w:tcPr>
            <w:tcW w:w="1400" w:type="dxa"/>
            <w:tcBorders>
              <w:tl2br w:val="nil"/>
              <w:tr2bl w:val="nil"/>
            </w:tcBorders>
            <w:vAlign w:val="center"/>
          </w:tcPr>
          <w:p w14:paraId="4EA2E6A1" w14:textId="77777777" w:rsidR="008229EC" w:rsidRDefault="00000000">
            <w:pPr>
              <w:spacing w:line="240" w:lineRule="exact"/>
              <w:jc w:val="center"/>
              <w:rPr>
                <w:rFonts w:ascii="楷体" w:eastAsia="楷体" w:hAnsi="楷体" w:cs="楷体" w:hint="eastAsia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000000"/>
                <w:sz w:val="21"/>
                <w:szCs w:val="21"/>
              </w:rPr>
              <w:t>该平台</w:t>
            </w:r>
          </w:p>
          <w:p w14:paraId="5A76A09A" w14:textId="77777777" w:rsidR="008229EC" w:rsidRDefault="00000000">
            <w:pPr>
              <w:spacing w:line="240" w:lineRule="exact"/>
              <w:jc w:val="center"/>
              <w:rPr>
                <w:rFonts w:ascii="仿宋" w:eastAsia="楷体" w:hAnsi="仿宋" w:hint="eastAsia"/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000000"/>
                <w:sz w:val="21"/>
                <w:szCs w:val="21"/>
              </w:rPr>
              <w:t>传播量</w:t>
            </w:r>
          </w:p>
        </w:tc>
        <w:tc>
          <w:tcPr>
            <w:tcW w:w="1323" w:type="dxa"/>
            <w:gridSpan w:val="2"/>
            <w:tcBorders>
              <w:tl2br w:val="nil"/>
              <w:tr2bl w:val="nil"/>
            </w:tcBorders>
            <w:vAlign w:val="center"/>
          </w:tcPr>
          <w:p w14:paraId="1D0420EF" w14:textId="77777777" w:rsidR="008229EC" w:rsidRDefault="00000000">
            <w:pPr>
              <w:spacing w:line="240" w:lineRule="exact"/>
              <w:rPr>
                <w:rFonts w:ascii="仿宋" w:eastAsia="仿宋" w:hAnsi="仿宋" w:hint="eastAsia"/>
                <w:color w:val="000000"/>
                <w:sz w:val="21"/>
                <w:szCs w:val="21"/>
              </w:rPr>
            </w:pPr>
            <w:r>
              <w:rPr>
                <w:rFonts w:ascii="仿宋" w:eastAsia="仿宋" w:hAnsi="仿宋" w:hint="eastAsia"/>
                <w:color w:val="000000"/>
                <w:sz w:val="21"/>
                <w:szCs w:val="21"/>
              </w:rPr>
              <w:t>1255</w:t>
            </w:r>
          </w:p>
          <w:p w14:paraId="13FC264A" w14:textId="77777777" w:rsidR="008229EC" w:rsidRDefault="008229EC">
            <w:pPr>
              <w:spacing w:line="240" w:lineRule="exact"/>
              <w:rPr>
                <w:rFonts w:ascii="仿宋" w:eastAsia="仿宋" w:hAnsi="仿宋" w:hint="eastAsia"/>
                <w:color w:val="000000"/>
                <w:sz w:val="21"/>
                <w:szCs w:val="21"/>
              </w:rPr>
            </w:pPr>
          </w:p>
        </w:tc>
        <w:tc>
          <w:tcPr>
            <w:tcW w:w="1005" w:type="dxa"/>
            <w:tcBorders>
              <w:tl2br w:val="nil"/>
              <w:tr2bl w:val="nil"/>
            </w:tcBorders>
            <w:vAlign w:val="center"/>
          </w:tcPr>
          <w:p w14:paraId="4B559F67" w14:textId="77777777" w:rsidR="008229EC" w:rsidRDefault="00000000">
            <w:pPr>
              <w:spacing w:line="240" w:lineRule="exact"/>
              <w:jc w:val="center"/>
              <w:rPr>
                <w:rFonts w:ascii="楷体" w:eastAsia="楷体" w:hAnsi="楷体" w:cs="楷体" w:hint="eastAsia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000000"/>
                <w:sz w:val="21"/>
                <w:szCs w:val="21"/>
              </w:rPr>
              <w:t>该平台</w:t>
            </w:r>
          </w:p>
          <w:p w14:paraId="2ED106F0" w14:textId="77777777" w:rsidR="008229EC" w:rsidRDefault="00000000">
            <w:pPr>
              <w:spacing w:line="240" w:lineRule="exact"/>
              <w:jc w:val="center"/>
              <w:rPr>
                <w:rFonts w:ascii="仿宋" w:eastAsia="仿宋" w:hAnsi="仿宋" w:hint="eastAsia"/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 w:hint="eastAsia"/>
                <w:b/>
                <w:bCs/>
                <w:color w:val="000000"/>
                <w:sz w:val="21"/>
                <w:szCs w:val="21"/>
              </w:rPr>
              <w:t>互动量</w:t>
            </w:r>
          </w:p>
        </w:tc>
        <w:tc>
          <w:tcPr>
            <w:tcW w:w="2439" w:type="dxa"/>
            <w:gridSpan w:val="3"/>
            <w:tcBorders>
              <w:tl2br w:val="nil"/>
              <w:tr2bl w:val="nil"/>
            </w:tcBorders>
            <w:vAlign w:val="center"/>
          </w:tcPr>
          <w:p w14:paraId="2403FAD5" w14:textId="77777777" w:rsidR="008229EC" w:rsidRDefault="00000000">
            <w:pPr>
              <w:spacing w:line="240" w:lineRule="exact"/>
              <w:rPr>
                <w:rFonts w:ascii="仿宋" w:eastAsia="仿宋" w:hAnsi="仿宋" w:hint="eastAsia"/>
                <w:color w:val="000000"/>
                <w:sz w:val="21"/>
                <w:szCs w:val="21"/>
              </w:rPr>
            </w:pPr>
            <w:r>
              <w:rPr>
                <w:rFonts w:ascii="仿宋" w:eastAsia="仿宋" w:hAnsi="仿宋" w:hint="eastAsia"/>
                <w:color w:val="000000"/>
                <w:sz w:val="21"/>
                <w:szCs w:val="21"/>
              </w:rPr>
              <w:t>48</w:t>
            </w:r>
          </w:p>
        </w:tc>
        <w:tc>
          <w:tcPr>
            <w:tcW w:w="1326" w:type="dxa"/>
            <w:tcBorders>
              <w:tl2br w:val="nil"/>
              <w:tr2bl w:val="nil"/>
            </w:tcBorders>
            <w:vAlign w:val="center"/>
          </w:tcPr>
          <w:p w14:paraId="47BA8875" w14:textId="77777777" w:rsidR="008229EC" w:rsidRDefault="00000000">
            <w:pPr>
              <w:spacing w:line="240" w:lineRule="exact"/>
              <w:rPr>
                <w:rFonts w:ascii="仿宋" w:eastAsia="仿宋" w:hAnsi="仿宋" w:hint="eastAsia"/>
                <w:color w:val="000000"/>
                <w:sz w:val="21"/>
                <w:szCs w:val="21"/>
              </w:rPr>
            </w:pPr>
            <w:proofErr w:type="gramStart"/>
            <w:r>
              <w:rPr>
                <w:rFonts w:ascii="楷体" w:eastAsia="楷体" w:hAnsi="楷体" w:cs="楷体" w:hint="eastAsia"/>
                <w:b/>
                <w:bCs/>
                <w:color w:val="000000"/>
                <w:sz w:val="21"/>
                <w:szCs w:val="21"/>
              </w:rPr>
              <w:t>全网总传</w:t>
            </w:r>
            <w:proofErr w:type="gramEnd"/>
            <w:r>
              <w:rPr>
                <w:rFonts w:ascii="楷体" w:eastAsia="楷体" w:hAnsi="楷体" w:cs="楷体" w:hint="eastAsia"/>
                <w:b/>
                <w:bCs/>
                <w:color w:val="000000"/>
                <w:sz w:val="21"/>
                <w:szCs w:val="21"/>
              </w:rPr>
              <w:br/>
              <w:t>播量（万）</w:t>
            </w:r>
          </w:p>
        </w:tc>
        <w:tc>
          <w:tcPr>
            <w:tcW w:w="1328" w:type="dxa"/>
            <w:tcBorders>
              <w:tl2br w:val="nil"/>
              <w:tr2bl w:val="nil"/>
            </w:tcBorders>
            <w:vAlign w:val="center"/>
          </w:tcPr>
          <w:p w14:paraId="46CE4F31" w14:textId="77777777" w:rsidR="008229EC" w:rsidRDefault="008229EC">
            <w:pPr>
              <w:spacing w:line="240" w:lineRule="exact"/>
              <w:rPr>
                <w:rFonts w:ascii="仿宋" w:eastAsia="仿宋" w:hAnsi="仿宋" w:hint="eastAsia"/>
                <w:color w:val="000000"/>
                <w:sz w:val="21"/>
                <w:szCs w:val="21"/>
              </w:rPr>
            </w:pPr>
          </w:p>
          <w:p w14:paraId="47E29257" w14:textId="77777777" w:rsidR="008229EC" w:rsidRDefault="00000000">
            <w:pPr>
              <w:spacing w:line="240" w:lineRule="exact"/>
              <w:rPr>
                <w:rFonts w:ascii="仿宋" w:eastAsia="仿宋" w:hAnsi="仿宋" w:hint="eastAsia"/>
                <w:color w:val="000000"/>
                <w:sz w:val="21"/>
                <w:szCs w:val="21"/>
              </w:rPr>
            </w:pPr>
            <w:r>
              <w:rPr>
                <w:rFonts w:ascii="仿宋" w:eastAsia="仿宋" w:hAnsi="仿宋" w:hint="eastAsia"/>
                <w:color w:val="000000"/>
                <w:sz w:val="21"/>
                <w:szCs w:val="21"/>
              </w:rPr>
              <w:t>1万+</w:t>
            </w:r>
          </w:p>
          <w:p w14:paraId="6EE90B77" w14:textId="77777777" w:rsidR="008229EC" w:rsidRDefault="008229EC">
            <w:pPr>
              <w:spacing w:line="240" w:lineRule="exact"/>
              <w:rPr>
                <w:rFonts w:ascii="仿宋" w:eastAsia="仿宋" w:hAnsi="仿宋" w:hint="eastAsia"/>
                <w:color w:val="000000"/>
                <w:sz w:val="21"/>
                <w:szCs w:val="21"/>
              </w:rPr>
            </w:pPr>
          </w:p>
          <w:p w14:paraId="5A11CA7E" w14:textId="77777777" w:rsidR="008229EC" w:rsidRDefault="008229EC">
            <w:pPr>
              <w:spacing w:line="240" w:lineRule="exact"/>
              <w:rPr>
                <w:rFonts w:ascii="仿宋" w:eastAsia="仿宋" w:hAnsi="仿宋" w:hint="eastAsia"/>
                <w:color w:val="000000"/>
                <w:sz w:val="21"/>
                <w:szCs w:val="21"/>
              </w:rPr>
            </w:pPr>
          </w:p>
        </w:tc>
      </w:tr>
      <w:tr w:rsidR="008229EC" w14:paraId="4BBBCDCB" w14:textId="77777777">
        <w:trPr>
          <w:trHeight w:hRule="exact" w:val="4121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3C6437C0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sz w:val="28"/>
              </w:rPr>
            </w:pPr>
            <w:r>
              <w:rPr>
                <w:rFonts w:ascii="华文中宋" w:eastAsia="华文中宋" w:hAnsi="华文中宋" w:hint="eastAsia"/>
                <w:sz w:val="28"/>
              </w:rPr>
              <w:lastRenderedPageBreak/>
              <w:t xml:space="preserve">  ︵</w:t>
            </w:r>
          </w:p>
          <w:p w14:paraId="6BBB8FCC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sz w:val="28"/>
              </w:rPr>
            </w:pPr>
            <w:r>
              <w:rPr>
                <w:rFonts w:ascii="华文中宋" w:eastAsia="华文中宋" w:hAnsi="华文中宋" w:hint="eastAsia"/>
                <w:sz w:val="28"/>
              </w:rPr>
              <w:t>初推</w:t>
            </w:r>
          </w:p>
          <w:p w14:paraId="15887727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sz w:val="28"/>
              </w:rPr>
            </w:pPr>
            <w:r>
              <w:rPr>
                <w:rFonts w:ascii="华文中宋" w:eastAsia="华文中宋" w:hAnsi="华文中宋" w:hint="eastAsia"/>
                <w:sz w:val="28"/>
              </w:rPr>
              <w:t>评荐</w:t>
            </w:r>
          </w:p>
          <w:p w14:paraId="2F4FD854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sz w:val="28"/>
              </w:rPr>
            </w:pPr>
            <w:r>
              <w:rPr>
                <w:rFonts w:ascii="华文中宋" w:eastAsia="华文中宋" w:hAnsi="华文中宋" w:hint="eastAsia"/>
                <w:sz w:val="28"/>
              </w:rPr>
              <w:t>评理</w:t>
            </w:r>
          </w:p>
          <w:p w14:paraId="252ADB18" w14:textId="77777777" w:rsidR="008229EC" w:rsidRDefault="00000000">
            <w:pPr>
              <w:spacing w:line="320" w:lineRule="exact"/>
              <w:jc w:val="center"/>
              <w:rPr>
                <w:rFonts w:ascii="华文中宋" w:eastAsia="华文中宋" w:hAnsi="华文中宋" w:hint="eastAsia"/>
                <w:sz w:val="28"/>
              </w:rPr>
            </w:pPr>
            <w:r>
              <w:rPr>
                <w:rFonts w:ascii="华文中宋" w:eastAsia="华文中宋" w:hAnsi="华文中宋" w:hint="eastAsia"/>
                <w:sz w:val="28"/>
              </w:rPr>
              <w:t>语由</w:t>
            </w:r>
          </w:p>
          <w:p w14:paraId="7823F39E" w14:textId="77777777" w:rsidR="008229EC" w:rsidRDefault="00000000">
            <w:pPr>
              <w:spacing w:line="240" w:lineRule="exact"/>
              <w:jc w:val="center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sz w:val="28"/>
              </w:rPr>
              <w:t xml:space="preserve">  ︶</w:t>
            </w:r>
          </w:p>
        </w:tc>
        <w:tc>
          <w:tcPr>
            <w:tcW w:w="8821" w:type="dxa"/>
            <w:gridSpan w:val="9"/>
            <w:tcBorders>
              <w:tl2br w:val="nil"/>
              <w:tr2bl w:val="nil"/>
            </w:tcBorders>
            <w:vAlign w:val="center"/>
          </w:tcPr>
          <w:p w14:paraId="14C8697E" w14:textId="77777777" w:rsidR="008229EC" w:rsidRDefault="00000000">
            <w:pPr>
              <w:spacing w:line="360" w:lineRule="exact"/>
              <w:ind w:firstLineChars="200" w:firstLine="420"/>
              <w:rPr>
                <w:rFonts w:ascii="仿宋" w:eastAsia="仿宋" w:hAnsi="仿宋" w:cs="仿宋" w:hint="eastAsia"/>
                <w:color w:val="000000"/>
                <w:sz w:val="21"/>
                <w:szCs w:val="21"/>
                <w:lang w:bidi="ar"/>
              </w:rPr>
            </w:pPr>
            <w:r>
              <w:rPr>
                <w:rFonts w:ascii="仿宋" w:eastAsia="仿宋" w:hAnsi="仿宋" w:cs="仿宋" w:hint="eastAsia"/>
                <w:color w:val="000000"/>
                <w:sz w:val="21"/>
                <w:szCs w:val="21"/>
                <w:lang w:bidi="ar"/>
              </w:rPr>
              <w:t xml:space="preserve">该作品立足国家生态文明建设全局，紧扣我国干旱区生态修复重大战略课题，以小切口展现大格局，以翔实事实、精准数据讲述中国生态治理故事，新闻价值与思想价值鲜明突出。站位高远、立意深刻，始终以国家视角贯穿全文，既充分体现我国在生态科技领域自主创新的硬实力，精准呼应国家“三北”工程、专利转化运用等重大战略部署，也生动展现中国生态治理经验走向世界、为全球干旱区生态修复提供“中国样板”的大国担当，兼具鲜明的时代性、严谨的科学性与广阔的国际视野。采访扎实深入、数据翔实准确，语言凝练规范、精准严谨，将科技专业性与新闻可读性有机融合，既客观呈现技术原理与实践成效，又通过鲜活场景与权威评价增强作品感染力，充分发挥了新闻报道引领舆论、传播经验、凝聚共识的重要作用。  </w:t>
            </w:r>
          </w:p>
          <w:p w14:paraId="6783B5AD" w14:textId="77777777" w:rsidR="008229EC" w:rsidRDefault="00000000">
            <w:pPr>
              <w:spacing w:line="360" w:lineRule="exact"/>
              <w:rPr>
                <w:rFonts w:ascii="华文中宋" w:eastAsia="华文中宋" w:hAnsi="华文中宋" w:hint="eastAsia"/>
                <w:color w:val="000000"/>
                <w:sz w:val="28"/>
              </w:rPr>
            </w:pPr>
            <w:r>
              <w:rPr>
                <w:rFonts w:ascii="华文中宋" w:eastAsia="华文中宋" w:hAnsi="华文中宋" w:hint="eastAsia"/>
                <w:color w:val="000000"/>
                <w:spacing w:val="-2"/>
                <w:sz w:val="28"/>
              </w:rPr>
              <w:t xml:space="preserve">                           签名</w:t>
            </w: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（盖单位公章）</w:t>
            </w:r>
            <w:r>
              <w:rPr>
                <w:rFonts w:ascii="华文中宋" w:eastAsia="华文中宋" w:hAnsi="华文中宋" w:hint="eastAsia"/>
                <w:color w:val="000000"/>
                <w:spacing w:val="-2"/>
                <w:sz w:val="28"/>
              </w:rPr>
              <w:t>：</w:t>
            </w:r>
          </w:p>
          <w:p w14:paraId="42DDA2D0" w14:textId="60AA706A" w:rsidR="008229EC" w:rsidRDefault="00000000">
            <w:pPr>
              <w:rPr>
                <w:rFonts w:ascii="仿宋" w:eastAsia="仿宋" w:hAnsi="仿宋" w:hint="eastAsia"/>
                <w:color w:val="000000"/>
                <w:szCs w:val="21"/>
              </w:rPr>
            </w:pPr>
            <w:r>
              <w:rPr>
                <w:rFonts w:ascii="方正仿宋_GB2312" w:hint="eastAsia"/>
                <w:color w:val="000000"/>
                <w:sz w:val="28"/>
              </w:rPr>
              <w:t xml:space="preserve">                                              </w:t>
            </w:r>
            <w:r w:rsidR="008A3860">
              <w:rPr>
                <w:rFonts w:ascii="Cambria" w:hAnsi="Cambria" w:hint="eastAsia"/>
                <w:color w:val="000000"/>
                <w:sz w:val="28"/>
              </w:rPr>
              <w:t>2027</w:t>
            </w:r>
            <w:r>
              <w:rPr>
                <w:rFonts w:ascii="华文中宋" w:eastAsia="华文中宋" w:hAnsi="华文中宋"/>
                <w:color w:val="000000"/>
                <w:sz w:val="28"/>
              </w:rPr>
              <w:t>年</w:t>
            </w:r>
            <w:r w:rsidR="008A3860">
              <w:rPr>
                <w:rFonts w:ascii="华文中宋" w:eastAsia="华文中宋" w:hAnsi="华文中宋" w:hint="eastAsia"/>
                <w:color w:val="000000"/>
                <w:sz w:val="28"/>
              </w:rPr>
              <w:t>4</w:t>
            </w: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月</w:t>
            </w:r>
            <w:r w:rsidR="008A3860">
              <w:rPr>
                <w:rFonts w:ascii="华文中宋" w:eastAsia="华文中宋" w:hAnsi="华文中宋" w:hint="eastAsia"/>
                <w:color w:val="000000"/>
                <w:sz w:val="28"/>
              </w:rPr>
              <w:t>27</w:t>
            </w:r>
            <w:r>
              <w:rPr>
                <w:rFonts w:ascii="华文中宋" w:eastAsia="华文中宋" w:hAnsi="华文中宋" w:hint="eastAsia"/>
                <w:color w:val="000000"/>
                <w:sz w:val="28"/>
              </w:rPr>
              <w:t>日</w:t>
            </w:r>
          </w:p>
        </w:tc>
      </w:tr>
    </w:tbl>
    <w:p w14:paraId="7B5B7D4A" w14:textId="77777777" w:rsidR="008229EC" w:rsidRDefault="008229EC">
      <w:pPr>
        <w:rPr>
          <w:rFonts w:hint="eastAsia"/>
        </w:rPr>
      </w:pPr>
    </w:p>
    <w:sectPr w:rsidR="008229E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仿宋_GB2312">
    <w:altName w:val="微软雅黑"/>
    <w:charset w:val="86"/>
    <w:family w:val="auto"/>
    <w:pitch w:val="default"/>
    <w:sig w:usb0="A00002BF" w:usb1="184F6CFA" w:usb2="00000012" w:usb3="00000000" w:csb0="00040001" w:csb1="00000000"/>
    <w:embedRegular r:id="rId1" w:subsetted="1" w:fontKey="{AE84E228-9B04-49FF-A1C7-A53839017D4A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altName w:val="微软雅黑"/>
    <w:charset w:val="86"/>
    <w:family w:val="script"/>
    <w:pitch w:val="default"/>
    <w:sig w:usb0="00000000" w:usb1="00000000" w:usb2="00000000" w:usb3="00000000" w:csb0="00040000" w:csb1="00000000"/>
  </w:font>
  <w:font w:name="华文中宋">
    <w:altName w:val="宋体"/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2" w:subsetted="1" w:fontKey="{AA45CB26-230A-4E02-8ABB-DBE3422F5376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9CE43687-2401-4AA2-A884-DFC87ACB746F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4" w:subsetted="1" w:fontKey="{A974B617-48EE-454E-AA62-9E784A51D9D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8709B75-9EF1-4154-9C1A-94957043A2A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bordersDoNotSurroundHeader/>
  <w:bordersDoNotSurroundFooter/>
  <w:proofState w:spelling="clean" w:grammar="clean"/>
  <w:defaultTabStop w:val="4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962B3"/>
    <w:rsid w:val="000E7D1B"/>
    <w:rsid w:val="00181ECD"/>
    <w:rsid w:val="002B55EE"/>
    <w:rsid w:val="00533AFD"/>
    <w:rsid w:val="00665B7E"/>
    <w:rsid w:val="006A2D13"/>
    <w:rsid w:val="00784199"/>
    <w:rsid w:val="007D18E3"/>
    <w:rsid w:val="008229EC"/>
    <w:rsid w:val="008962B3"/>
    <w:rsid w:val="008A3860"/>
    <w:rsid w:val="008A4E97"/>
    <w:rsid w:val="00BA4ACA"/>
    <w:rsid w:val="00BF42F0"/>
    <w:rsid w:val="00C518CF"/>
    <w:rsid w:val="00D2312B"/>
    <w:rsid w:val="00E229AA"/>
    <w:rsid w:val="1BB71ADC"/>
    <w:rsid w:val="2020322B"/>
    <w:rsid w:val="2A1D271C"/>
    <w:rsid w:val="335D7E9A"/>
    <w:rsid w:val="3529334C"/>
    <w:rsid w:val="57F14ED1"/>
    <w:rsid w:val="626B7D0D"/>
    <w:rsid w:val="68E6587F"/>
    <w:rsid w:val="6CE64481"/>
    <w:rsid w:val="7EB62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9F129AB"/>
  <w15:docId w15:val="{0589D2FF-BC72-4AC9-9A50-3F8C3C125C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eastAsia="方正仿宋_GB2312"/>
      <w:kern w:val="2"/>
      <w:sz w:val="32"/>
      <w:szCs w:val="22"/>
      <w14:ligatures w14:val="standardContextual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Subtitle"/>
    <w:basedOn w:val="a"/>
    <w:next w:val="a"/>
    <w:link w:val="a8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9">
    <w:name w:val="Title"/>
    <w:basedOn w:val="a"/>
    <w:next w:val="a"/>
    <w:link w:val="aa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qFormat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qFormat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aa">
    <w:name w:val="标题 字符"/>
    <w:basedOn w:val="a0"/>
    <w:link w:val="a9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副标题 字符"/>
    <w:basedOn w:val="a0"/>
    <w:link w:val="a7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b">
    <w:name w:val="Quote"/>
    <w:basedOn w:val="a"/>
    <w:next w:val="a"/>
    <w:link w:val="ac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c">
    <w:name w:val="引用 字符"/>
    <w:basedOn w:val="a0"/>
    <w:link w:val="ab"/>
    <w:uiPriority w:val="29"/>
    <w:qFormat/>
    <w:rPr>
      <w:i/>
      <w:iCs/>
      <w:color w:val="404040" w:themeColor="text1" w:themeTint="BF"/>
    </w:rPr>
  </w:style>
  <w:style w:type="paragraph" w:styleId="ad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0F4761" w:themeColor="accent1" w:themeShade="BF"/>
    </w:rPr>
  </w:style>
  <w:style w:type="paragraph" w:styleId="ae">
    <w:name w:val="Intense Quote"/>
    <w:basedOn w:val="a"/>
    <w:next w:val="a"/>
    <w:link w:val="af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">
    <w:name w:val="明显引用 字符"/>
    <w:basedOn w:val="a0"/>
    <w:link w:val="ae"/>
    <w:uiPriority w:val="30"/>
    <w:qFormat/>
    <w:rPr>
      <w:i/>
      <w:iCs/>
      <w:color w:val="0F4761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a6">
    <w:name w:val="页眉 字符"/>
    <w:basedOn w:val="a0"/>
    <w:link w:val="a5"/>
    <w:uiPriority w:val="99"/>
    <w:qFormat/>
    <w:rPr>
      <w:rFonts w:eastAsia="方正仿宋_GB2312"/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rFonts w:eastAsia="方正仿宋_GB231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610</Words>
  <Characters>654</Characters>
  <Application>Microsoft Office Word</Application>
  <DocSecurity>0</DocSecurity>
  <Lines>59</Lines>
  <Paragraphs>70</Paragraphs>
  <ScaleCrop>false</ScaleCrop>
  <Company/>
  <LinksUpToDate>false</LinksUpToDate>
  <CharactersWithSpaces>1194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A</cp:lastModifiedBy>
  <cp:revision>9</cp:revision>
  <dcterms:created xsi:type="dcterms:W3CDTF">2026-04-27T02:02:00Z</dcterms:created>
  <dcterms:modified xsi:type="dcterms:W3CDTF">2026-04-27T10:59:00Z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eyJoZGlkIjoiOTRjNzI0Y2RlNmRmYjEzN2E2NjBmNGZiMWVkMDBmYjEiLCJ1c2VySWQiOiIzNDgyNzU2MzYifQ==</vt:lpwstr>
  </property>
  <property fmtid="{D5CDD505-2E9C-101B-9397-08002B2CF9AE}" pid="3" name="KSOProductBuildVer">
    <vt:lpwstr>2052-12.1.0.25865</vt:lpwstr>
  </property>
  <property fmtid="{D5CDD505-2E9C-101B-9397-08002B2CF9AE}" pid="4" name="ICV">
    <vt:lpwstr>FF420BA25FD64522B8BABB7A146951E7_12</vt:lpwstr>
  </property>
</Properties>
</file>